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center"/>
        <w:outlineLvl w:val="0"/>
        <w:rPr>
          <w:rFonts w:hint="eastAsia" w:ascii="宋体" w:hAnsi="宋体" w:cs="宋体"/>
          <w:b/>
          <w:sz w:val="32"/>
        </w:rPr>
      </w:pPr>
      <w:r>
        <w:rPr>
          <w:rFonts w:hint="eastAsia" w:ascii="宋体" w:hAnsi="宋体" w:cs="宋体"/>
          <w:b/>
          <w:sz w:val="32"/>
        </w:rPr>
        <w:t>采购需求</w:t>
      </w:r>
    </w:p>
    <w:p>
      <w:pPr>
        <w:spacing w:line="400" w:lineRule="exact"/>
        <w:rPr>
          <w:rFonts w:hint="eastAsia" w:ascii="宋体" w:hAnsi="宋体" w:cs="宋体"/>
          <w:b/>
          <w:bCs/>
          <w:sz w:val="22"/>
        </w:rPr>
      </w:pPr>
      <w:bookmarkStart w:id="5" w:name="_GoBack"/>
      <w:bookmarkEnd w:id="5"/>
    </w:p>
    <w:p>
      <w:pPr>
        <w:pStyle w:val="3"/>
        <w:pageBreakBefore w:val="0"/>
        <w:widowControl w:val="0"/>
        <w:numPr>
          <w:ilvl w:val="0"/>
          <w:numId w:val="2"/>
        </w:numPr>
        <w:kinsoku/>
        <w:wordWrap/>
        <w:overflowPunct/>
        <w:topLinePunct w:val="0"/>
        <w:autoSpaceDE/>
        <w:autoSpaceDN/>
        <w:bidi w:val="0"/>
        <w:adjustRightInd/>
        <w:spacing w:line="360" w:lineRule="atLeast"/>
        <w:textAlignment w:val="auto"/>
        <w:rPr>
          <w:rFonts w:hint="eastAsia" w:ascii="宋体" w:hAnsi="宋体" w:eastAsia="宋体" w:cs="宋体"/>
          <w:sz w:val="22"/>
          <w:szCs w:val="22"/>
        </w:rPr>
      </w:pPr>
      <w:bookmarkStart w:id="0" w:name="_Toc487538042"/>
      <w:bookmarkStart w:id="1" w:name="_Toc30920"/>
      <w:r>
        <w:rPr>
          <w:rFonts w:hint="eastAsia" w:ascii="宋体" w:hAnsi="宋体" w:eastAsia="宋体" w:cs="宋体"/>
          <w:sz w:val="22"/>
          <w:szCs w:val="22"/>
        </w:rPr>
        <w:t>相关说明</w:t>
      </w:r>
      <w:bookmarkEnd w:id="0"/>
      <w:bookmarkEnd w:id="1"/>
    </w:p>
    <w:p>
      <w:pPr>
        <w:pageBreakBefore w:val="0"/>
        <w:widowControl w:val="0"/>
        <w:numPr>
          <w:ilvl w:val="0"/>
          <w:numId w:val="0"/>
        </w:numPr>
        <w:kinsoku/>
        <w:wordWrap/>
        <w:overflowPunct/>
        <w:topLinePunct w:val="0"/>
        <w:autoSpaceDE/>
        <w:autoSpaceDN/>
        <w:bidi w:val="0"/>
        <w:adjustRightInd/>
        <w:snapToGrid/>
        <w:spacing w:line="360" w:lineRule="atLeas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为了保证学院</w:t>
      </w:r>
      <w:r>
        <w:rPr>
          <w:rFonts w:hint="eastAsia" w:ascii="宋体" w:hAnsi="宋体" w:eastAsia="宋体" w:cs="宋体"/>
          <w:sz w:val="22"/>
          <w:szCs w:val="22"/>
          <w:lang w:eastAsia="zh-CN"/>
        </w:rPr>
        <w:t>聘用</w:t>
      </w:r>
      <w:r>
        <w:rPr>
          <w:rFonts w:hint="eastAsia" w:ascii="宋体" w:hAnsi="宋体" w:eastAsia="宋体" w:cs="宋体"/>
          <w:sz w:val="22"/>
          <w:szCs w:val="22"/>
        </w:rPr>
        <w:t>员工、新生健康，减少传染病发生，拟采用公开招标方式确定温职院2026年学校聘用人员及2026级新生入学健康体检项目，具体方案如下：</w:t>
      </w:r>
    </w:p>
    <w:p>
      <w:pPr>
        <w:keepNext w:val="0"/>
        <w:keepLines w:val="0"/>
        <w:pageBreakBefore w:val="0"/>
        <w:widowControl w:val="0"/>
        <w:kinsoku/>
        <w:wordWrap/>
        <w:overflowPunct/>
        <w:topLinePunct w:val="0"/>
        <w:bidi w:val="0"/>
        <w:snapToGrid/>
        <w:spacing w:line="360" w:lineRule="atLeast"/>
        <w:ind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sz w:val="22"/>
          <w:szCs w:val="22"/>
        </w:rPr>
        <w:t>温州职业技术学院2026年学校聘用人员体检</w:t>
      </w:r>
      <w:r>
        <w:rPr>
          <w:rFonts w:hint="eastAsia" w:ascii="宋体" w:hAnsi="宋体" w:eastAsia="宋体" w:cs="宋体"/>
          <w:sz w:val="22"/>
          <w:szCs w:val="22"/>
          <w:lang w:eastAsia="zh-CN"/>
        </w:rPr>
        <w:t>，</w:t>
      </w:r>
      <w:r>
        <w:rPr>
          <w:rFonts w:hint="eastAsia" w:ascii="宋体" w:hAnsi="宋体" w:eastAsia="宋体" w:cs="宋体"/>
          <w:sz w:val="22"/>
          <w:szCs w:val="22"/>
        </w:rPr>
        <w:t>人数：约</w:t>
      </w:r>
      <w:r>
        <w:rPr>
          <w:rFonts w:hint="eastAsia" w:ascii="宋体" w:hAnsi="宋体" w:eastAsia="宋体" w:cs="宋体"/>
          <w:sz w:val="22"/>
          <w:szCs w:val="22"/>
          <w:lang w:val="en-US" w:eastAsia="zh-CN"/>
        </w:rPr>
        <w:t>40</w:t>
      </w:r>
      <w:r>
        <w:rPr>
          <w:rFonts w:hint="eastAsia" w:ascii="宋体" w:hAnsi="宋体" w:eastAsia="宋体" w:cs="宋体"/>
          <w:sz w:val="22"/>
          <w:szCs w:val="22"/>
        </w:rPr>
        <w:t>0人</w:t>
      </w:r>
      <w:r>
        <w:rPr>
          <w:rFonts w:hint="eastAsia" w:ascii="宋体" w:hAnsi="宋体" w:eastAsia="宋体" w:cs="宋体"/>
          <w:sz w:val="22"/>
          <w:szCs w:val="22"/>
          <w:lang w:eastAsia="zh-CN"/>
        </w:rPr>
        <w:t>；</w:t>
      </w:r>
      <w:r>
        <w:rPr>
          <w:rFonts w:hint="eastAsia" w:ascii="宋体" w:hAnsi="宋体" w:eastAsia="宋体" w:cs="宋体"/>
          <w:sz w:val="22"/>
          <w:szCs w:val="22"/>
        </w:rPr>
        <w:t>新生约</w:t>
      </w:r>
      <w:r>
        <w:rPr>
          <w:rFonts w:hint="eastAsia" w:ascii="宋体" w:hAnsi="宋体" w:eastAsia="宋体" w:cs="宋体"/>
          <w:sz w:val="22"/>
          <w:szCs w:val="22"/>
          <w:lang w:val="en-US" w:eastAsia="zh-CN"/>
        </w:rPr>
        <w:t>5500</w:t>
      </w:r>
      <w:r>
        <w:rPr>
          <w:rFonts w:hint="eastAsia" w:ascii="宋体" w:hAnsi="宋体" w:eastAsia="宋体" w:cs="宋体"/>
          <w:sz w:val="22"/>
          <w:szCs w:val="22"/>
        </w:rPr>
        <w:t>人</w:t>
      </w:r>
      <w:r>
        <w:rPr>
          <w:rFonts w:hint="eastAsia" w:ascii="宋体" w:hAnsi="宋体" w:eastAsia="宋体" w:cs="宋体"/>
          <w:sz w:val="22"/>
          <w:szCs w:val="22"/>
          <w:lang w:eastAsia="zh-CN"/>
        </w:rPr>
        <w:t>左右</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由中标人安排体检服务，</w:t>
      </w:r>
      <w:r>
        <w:rPr>
          <w:rFonts w:hint="eastAsia" w:ascii="宋体" w:hAnsi="宋体" w:eastAsia="宋体" w:cs="宋体"/>
          <w:b w:val="0"/>
          <w:bCs/>
          <w:color w:val="auto"/>
          <w:sz w:val="22"/>
          <w:szCs w:val="22"/>
          <w:highlight w:val="none"/>
        </w:rPr>
        <w:t>体检项目包括一般检查、内科、外科、五官科、血常规、血液生化和胸片等项目</w:t>
      </w:r>
      <w:r>
        <w:rPr>
          <w:rFonts w:hint="eastAsia" w:ascii="宋体" w:hAnsi="宋体" w:eastAsia="宋体" w:cs="宋体"/>
          <w:b w:val="0"/>
          <w:bCs/>
          <w:color w:val="auto"/>
          <w:sz w:val="22"/>
          <w:szCs w:val="22"/>
          <w:highlight w:val="none"/>
          <w:lang w:eastAsia="zh-CN"/>
        </w:rPr>
        <w:t>。</w:t>
      </w:r>
    </w:p>
    <w:p>
      <w:pPr>
        <w:pStyle w:val="10"/>
        <w:pageBreakBefore w:val="0"/>
        <w:widowControl w:val="0"/>
        <w:kinsoku/>
        <w:wordWrap/>
        <w:overflowPunct/>
        <w:topLinePunct w:val="0"/>
        <w:bidi w:val="0"/>
        <w:snapToGrid/>
        <w:spacing w:after="0" w:line="360" w:lineRule="atLeast"/>
        <w:ind w:firstLine="440" w:firstLineChars="200"/>
        <w:textAlignment w:val="auto"/>
        <w:rPr>
          <w:rFonts w:hint="eastAsia" w:ascii="宋体" w:hAnsi="宋体" w:eastAsia="宋体" w:cs="宋体"/>
          <w:sz w:val="22"/>
          <w:szCs w:val="22"/>
        </w:rPr>
      </w:pPr>
      <w:r>
        <w:rPr>
          <w:rFonts w:hint="eastAsia" w:ascii="宋体" w:hAnsi="宋体" w:eastAsia="宋体" w:cs="宋体"/>
          <w:b w:val="0"/>
          <w:bCs w:val="0"/>
          <w:color w:val="auto"/>
          <w:sz w:val="22"/>
          <w:szCs w:val="22"/>
          <w:highlight w:val="none"/>
        </w:rPr>
        <w:t>服务</w:t>
      </w:r>
      <w:r>
        <w:rPr>
          <w:rFonts w:hint="eastAsia" w:ascii="宋体" w:hAnsi="宋体" w:eastAsia="宋体" w:cs="宋体"/>
          <w:b w:val="0"/>
          <w:bCs w:val="0"/>
          <w:color w:val="auto"/>
          <w:sz w:val="22"/>
          <w:szCs w:val="22"/>
          <w:highlight w:val="none"/>
          <w:lang w:val="en-US" w:eastAsia="zh-CN"/>
        </w:rPr>
        <w:t>期</w:t>
      </w:r>
      <w:r>
        <w:rPr>
          <w:rFonts w:hint="eastAsia" w:ascii="宋体" w:hAnsi="宋体" w:eastAsia="宋体" w:cs="宋体"/>
          <w:b w:val="0"/>
          <w:bCs w:val="0"/>
          <w:color w:val="auto"/>
          <w:sz w:val="22"/>
          <w:szCs w:val="22"/>
          <w:highlight w:val="none"/>
        </w:rPr>
        <w:t>：</w:t>
      </w:r>
      <w:r>
        <w:rPr>
          <w:rFonts w:hint="eastAsia" w:ascii="宋体" w:hAnsi="宋体" w:eastAsia="宋体" w:cs="宋体"/>
          <w:b w:val="0"/>
          <w:kern w:val="2"/>
          <w:sz w:val="22"/>
          <w:szCs w:val="22"/>
          <w:highlight w:val="none"/>
          <w:lang w:val="en-US" w:eastAsia="zh-CN" w:bidi="ar-SA"/>
        </w:rPr>
        <w:t>1年。</w:t>
      </w:r>
    </w:p>
    <w:p>
      <w:pPr>
        <w:pStyle w:val="3"/>
        <w:pageBreakBefore w:val="0"/>
        <w:widowControl w:val="0"/>
        <w:numPr>
          <w:ilvl w:val="0"/>
          <w:numId w:val="2"/>
        </w:numPr>
        <w:kinsoku/>
        <w:wordWrap/>
        <w:overflowPunct/>
        <w:topLinePunct w:val="0"/>
        <w:autoSpaceDE/>
        <w:autoSpaceDN/>
        <w:bidi w:val="0"/>
        <w:adjustRightInd/>
        <w:snapToGrid/>
        <w:spacing w:line="360" w:lineRule="atLeast"/>
        <w:ind w:left="432" w:leftChars="0" w:hanging="432" w:firstLineChars="0"/>
        <w:textAlignment w:val="auto"/>
        <w:rPr>
          <w:rFonts w:hint="eastAsia" w:ascii="宋体" w:hAnsi="宋体" w:eastAsia="宋体" w:cs="宋体"/>
          <w:sz w:val="22"/>
          <w:szCs w:val="22"/>
        </w:rPr>
      </w:pPr>
      <w:bookmarkStart w:id="2" w:name="_Toc23949"/>
      <w:bookmarkStart w:id="3" w:name="_Toc487538043"/>
      <w:r>
        <w:rPr>
          <w:rFonts w:hint="eastAsia" w:ascii="宋体" w:hAnsi="宋体" w:eastAsia="宋体" w:cs="宋体"/>
          <w:sz w:val="22"/>
          <w:szCs w:val="22"/>
        </w:rPr>
        <w:t>采购内容及要求</w:t>
      </w:r>
      <w:bookmarkEnd w:id="2"/>
      <w:bookmarkEnd w:id="3"/>
    </w:p>
    <w:tbl>
      <w:tblPr>
        <w:tblStyle w:val="12"/>
        <w:tblW w:w="4998" w:type="pct"/>
        <w:jc w:val="center"/>
        <w:tblLayout w:type="autofit"/>
        <w:tblCellMar>
          <w:top w:w="0" w:type="dxa"/>
          <w:left w:w="108" w:type="dxa"/>
          <w:bottom w:w="0" w:type="dxa"/>
          <w:right w:w="108" w:type="dxa"/>
        </w:tblCellMar>
      </w:tblPr>
      <w:tblGrid>
        <w:gridCol w:w="531"/>
        <w:gridCol w:w="1904"/>
        <w:gridCol w:w="3611"/>
        <w:gridCol w:w="2832"/>
      </w:tblGrid>
      <w:tr>
        <w:tblPrEx>
          <w:tblCellMar>
            <w:top w:w="0" w:type="dxa"/>
            <w:left w:w="108" w:type="dxa"/>
            <w:bottom w:w="0" w:type="dxa"/>
            <w:right w:w="108" w:type="dxa"/>
          </w:tblCellMar>
        </w:tblPrEx>
        <w:trPr>
          <w:trHeight w:val="567" w:hRule="atLeast"/>
          <w:jc w:val="center"/>
        </w:trPr>
        <w:tc>
          <w:tcPr>
            <w:tcW w:w="29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widowControl w:val="0"/>
              <w:kinsoku/>
              <w:wordWrap/>
              <w:overflowPunct/>
              <w:topLinePunct w:val="0"/>
              <w:bidi w:val="0"/>
              <w:spacing w:line="360" w:lineRule="atLeast"/>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序号</w:t>
            </w:r>
          </w:p>
        </w:tc>
        <w:tc>
          <w:tcPr>
            <w:tcW w:w="107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widowControl w:val="0"/>
              <w:kinsoku/>
              <w:wordWrap/>
              <w:overflowPunct/>
              <w:topLinePunct w:val="0"/>
              <w:bidi w:val="0"/>
              <w:spacing w:line="36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项目名称</w:t>
            </w:r>
          </w:p>
        </w:tc>
        <w:tc>
          <w:tcPr>
            <w:tcW w:w="203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widowControl w:val="0"/>
              <w:kinsoku/>
              <w:wordWrap/>
              <w:overflowPunct/>
              <w:topLinePunct w:val="0"/>
              <w:bidi w:val="0"/>
              <w:spacing w:line="36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采购内容及要求</w:t>
            </w:r>
          </w:p>
        </w:tc>
        <w:tc>
          <w:tcPr>
            <w:tcW w:w="1594" w:type="pct"/>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pageBreakBefore w:val="0"/>
              <w:widowControl w:val="0"/>
              <w:kinsoku/>
              <w:wordWrap/>
              <w:overflowPunct/>
              <w:topLinePunct w:val="0"/>
              <w:bidi w:val="0"/>
              <w:spacing w:line="36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备注</w:t>
            </w:r>
          </w:p>
        </w:tc>
      </w:tr>
      <w:tr>
        <w:tblPrEx>
          <w:tblCellMar>
            <w:top w:w="0" w:type="dxa"/>
            <w:left w:w="108" w:type="dxa"/>
            <w:bottom w:w="0" w:type="dxa"/>
            <w:right w:w="108" w:type="dxa"/>
          </w:tblCellMar>
        </w:tblPrEx>
        <w:trPr>
          <w:trHeight w:val="950" w:hRule="atLeast"/>
          <w:jc w:val="center"/>
        </w:trPr>
        <w:tc>
          <w:tcPr>
            <w:tcW w:w="299" w:type="pct"/>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pageBreakBefore w:val="0"/>
              <w:widowControl w:val="0"/>
              <w:kinsoku/>
              <w:wordWrap/>
              <w:overflowPunct/>
              <w:topLinePunct w:val="0"/>
              <w:bidi w:val="0"/>
              <w:spacing w:line="36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1072" w:type="pct"/>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pageBreakBefore w:val="0"/>
              <w:widowControl w:val="0"/>
              <w:kinsoku/>
              <w:wordWrap/>
              <w:overflowPunct/>
              <w:topLinePunct w:val="0"/>
              <w:bidi w:val="0"/>
              <w:spacing w:line="360" w:lineRule="atLeast"/>
              <w:jc w:val="center"/>
              <w:textAlignment w:val="auto"/>
              <w:rPr>
                <w:rFonts w:hint="eastAsia" w:ascii="宋体" w:hAnsi="宋体" w:eastAsia="宋体" w:cs="宋体"/>
                <w:color w:val="auto"/>
                <w:sz w:val="22"/>
                <w:szCs w:val="22"/>
                <w:lang w:val="zh-CN" w:eastAsia="zh-CN"/>
              </w:rPr>
            </w:pPr>
            <w:r>
              <w:rPr>
                <w:rFonts w:hint="eastAsia" w:ascii="宋体" w:hAnsi="宋体" w:eastAsia="宋体" w:cs="宋体"/>
                <w:color w:val="auto"/>
                <w:sz w:val="22"/>
                <w:szCs w:val="22"/>
                <w:lang w:eastAsia="zh-CN"/>
              </w:rPr>
              <w:t>温职院2026年学校聘用人员及2026级新生入学健康体检</w:t>
            </w:r>
          </w:p>
        </w:tc>
        <w:tc>
          <w:tcPr>
            <w:tcW w:w="203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widowControl w:val="0"/>
              <w:kinsoku/>
              <w:wordWrap/>
              <w:overflowPunct/>
              <w:topLinePunct w:val="0"/>
              <w:bidi w:val="0"/>
              <w:spacing w:line="36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温州职业技术学院2026年学校聘用人员体检。人数：约400人。</w:t>
            </w:r>
          </w:p>
        </w:tc>
        <w:tc>
          <w:tcPr>
            <w:tcW w:w="1594" w:type="pct"/>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pStyle w:val="17"/>
              <w:pageBreakBefore w:val="0"/>
              <w:widowControl w:val="0"/>
              <w:kinsoku/>
              <w:wordWrap/>
              <w:overflowPunct/>
              <w:topLinePunct w:val="0"/>
              <w:bidi w:val="0"/>
              <w:spacing w:line="360" w:lineRule="atLeast"/>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按照2026年公务员体检套餐内容进行体检，投标人按该标准进行报价，报价采用折扣率（百分比）。</w:t>
            </w:r>
          </w:p>
          <w:p>
            <w:pPr>
              <w:pStyle w:val="17"/>
              <w:pageBreakBefore w:val="0"/>
              <w:widowControl w:val="0"/>
              <w:kinsoku/>
              <w:wordWrap/>
              <w:overflowPunct/>
              <w:topLinePunct w:val="0"/>
              <w:bidi w:val="0"/>
              <w:spacing w:line="360" w:lineRule="atLeast"/>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根据实际体检人数和中标折扣率进行最终结算。</w:t>
            </w:r>
          </w:p>
        </w:tc>
      </w:tr>
      <w:tr>
        <w:tblPrEx>
          <w:tblCellMar>
            <w:top w:w="0" w:type="dxa"/>
            <w:left w:w="108" w:type="dxa"/>
            <w:bottom w:w="0" w:type="dxa"/>
            <w:right w:w="108" w:type="dxa"/>
          </w:tblCellMar>
        </w:tblPrEx>
        <w:trPr>
          <w:trHeight w:val="567" w:hRule="atLeast"/>
          <w:jc w:val="center"/>
        </w:trPr>
        <w:tc>
          <w:tcPr>
            <w:tcW w:w="299" w:type="pct"/>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widowControl w:val="0"/>
              <w:kinsoku/>
              <w:wordWrap/>
              <w:overflowPunct/>
              <w:topLinePunct w:val="0"/>
              <w:bidi w:val="0"/>
              <w:spacing w:line="360" w:lineRule="atLeast"/>
              <w:jc w:val="center"/>
              <w:textAlignment w:val="auto"/>
              <w:rPr>
                <w:rFonts w:hint="eastAsia" w:ascii="宋体" w:hAnsi="宋体" w:eastAsia="宋体" w:cs="宋体"/>
                <w:color w:val="auto"/>
                <w:sz w:val="22"/>
                <w:szCs w:val="22"/>
              </w:rPr>
            </w:pPr>
          </w:p>
        </w:tc>
        <w:tc>
          <w:tcPr>
            <w:tcW w:w="1072" w:type="pct"/>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widowControl w:val="0"/>
              <w:kinsoku/>
              <w:wordWrap/>
              <w:overflowPunct/>
              <w:topLinePunct w:val="0"/>
              <w:bidi w:val="0"/>
              <w:spacing w:line="360" w:lineRule="atLeast"/>
              <w:jc w:val="center"/>
              <w:textAlignment w:val="auto"/>
              <w:rPr>
                <w:rFonts w:hint="eastAsia" w:ascii="宋体" w:hAnsi="宋体" w:eastAsia="宋体" w:cs="宋体"/>
                <w:color w:val="auto"/>
                <w:sz w:val="22"/>
                <w:szCs w:val="22"/>
                <w:lang w:eastAsia="zh-CN"/>
              </w:rPr>
            </w:pPr>
          </w:p>
        </w:tc>
        <w:tc>
          <w:tcPr>
            <w:tcW w:w="2033"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ageBreakBefore w:val="0"/>
              <w:widowControl w:val="0"/>
              <w:kinsoku/>
              <w:wordWrap/>
              <w:overflowPunct/>
              <w:topLinePunct w:val="0"/>
              <w:bidi w:val="0"/>
              <w:spacing w:line="36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温州职业技术学院2026级新生入学健康体检，新生约5500人左右。</w:t>
            </w:r>
          </w:p>
        </w:tc>
        <w:tc>
          <w:tcPr>
            <w:tcW w:w="1594" w:type="pct"/>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pPr>
              <w:pStyle w:val="17"/>
              <w:pageBreakBefore w:val="0"/>
              <w:widowControl w:val="0"/>
              <w:kinsoku/>
              <w:wordWrap/>
              <w:overflowPunct/>
              <w:topLinePunct w:val="0"/>
              <w:bidi w:val="0"/>
              <w:spacing w:line="360" w:lineRule="atLeast"/>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最高单人综合单价：60元/人。根据实际体检人数和中标单价进行最终结算。</w:t>
            </w:r>
          </w:p>
        </w:tc>
      </w:tr>
    </w:tbl>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bCs/>
          <w:color w:val="000000"/>
          <w:sz w:val="22"/>
          <w:szCs w:val="22"/>
          <w:lang w:eastAsia="zh-CN"/>
        </w:rPr>
      </w:pPr>
      <w:r>
        <w:rPr>
          <w:rFonts w:hint="eastAsia" w:ascii="宋体" w:hAnsi="宋体" w:eastAsia="宋体" w:cs="宋体"/>
          <w:b/>
          <w:bCs/>
          <w:color w:val="000000"/>
          <w:sz w:val="22"/>
          <w:szCs w:val="22"/>
          <w:lang w:eastAsia="zh-CN"/>
        </w:rPr>
        <w:t>商务要求：</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eastAsia="宋体" w:cs="宋体"/>
          <w:sz w:val="22"/>
          <w:szCs w:val="22"/>
          <w:lang w:val="en-US" w:eastAsia="zh-CN"/>
        </w:rPr>
        <w:t>.</w:t>
      </w:r>
      <w:r>
        <w:rPr>
          <w:rFonts w:hint="eastAsia" w:ascii="宋体" w:hAnsi="宋体" w:eastAsia="宋体" w:cs="宋体"/>
          <w:sz w:val="22"/>
          <w:szCs w:val="22"/>
          <w:lang w:eastAsia="zh-CN"/>
        </w:rPr>
        <w:t>体检时间：学校聘用人员体检时间与公务员体检同步进行。新生体检时间为：2026年9月份，具体时间由校方安排；</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2</w:t>
      </w:r>
      <w:r>
        <w:rPr>
          <w:rFonts w:hint="eastAsia" w:ascii="宋体" w:hAnsi="宋体" w:eastAsia="宋体" w:cs="宋体"/>
          <w:sz w:val="22"/>
          <w:szCs w:val="22"/>
          <w:lang w:val="en-US" w:eastAsia="zh-CN"/>
        </w:rPr>
        <w:t>.</w:t>
      </w:r>
      <w:r>
        <w:rPr>
          <w:rFonts w:hint="eastAsia" w:ascii="宋体" w:hAnsi="宋体" w:eastAsia="宋体" w:cs="宋体"/>
          <w:b/>
          <w:bCs/>
          <w:spacing w:val="-6"/>
          <w:sz w:val="22"/>
          <w:szCs w:val="22"/>
          <w:u w:val="single"/>
        </w:rPr>
        <w:t>▲</w:t>
      </w:r>
      <w:r>
        <w:rPr>
          <w:rFonts w:hint="eastAsia" w:ascii="宋体" w:hAnsi="宋体" w:eastAsia="宋体" w:cs="宋体"/>
          <w:sz w:val="22"/>
          <w:szCs w:val="22"/>
          <w:u w:val="single"/>
          <w:lang w:eastAsia="zh-CN"/>
        </w:rPr>
        <w:t>体检地点</w:t>
      </w:r>
      <w:r>
        <w:rPr>
          <w:rFonts w:hint="eastAsia" w:ascii="宋体" w:hAnsi="宋体" w:eastAsia="宋体" w:cs="宋体"/>
          <w:sz w:val="22"/>
          <w:szCs w:val="22"/>
          <w:u w:val="single"/>
          <w:lang w:val="en-US" w:eastAsia="zh-CN"/>
        </w:rPr>
        <w:t>：</w:t>
      </w:r>
      <w:r>
        <w:rPr>
          <w:rFonts w:hint="eastAsia" w:ascii="宋体" w:hAnsi="宋体" w:eastAsia="宋体" w:cs="宋体"/>
          <w:sz w:val="22"/>
          <w:szCs w:val="22"/>
          <w:u w:val="single"/>
          <w:lang w:eastAsia="zh-CN"/>
        </w:rPr>
        <w:t>温职院2026年学校聘用人员体检，按中标人提供地址进行体检；温职院2026级新生入学健康体检地点在温职院各校区内进行；</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3</w:t>
      </w:r>
      <w:r>
        <w:rPr>
          <w:rFonts w:hint="eastAsia" w:ascii="宋体" w:hAnsi="宋体" w:eastAsia="宋体" w:cs="宋体"/>
          <w:sz w:val="22"/>
          <w:szCs w:val="22"/>
          <w:lang w:val="en-US" w:eastAsia="zh-CN"/>
        </w:rPr>
        <w:t>.</w:t>
      </w:r>
      <w:r>
        <w:rPr>
          <w:rFonts w:hint="eastAsia" w:ascii="宋体" w:hAnsi="宋体" w:eastAsia="宋体" w:cs="宋体"/>
          <w:sz w:val="22"/>
          <w:szCs w:val="22"/>
          <w:lang w:eastAsia="zh-CN"/>
        </w:rPr>
        <w:t>付款方式：如个别聘用员工无法在规定时间内体检的，可在体检费结算前参加体检，待体检结束后，采购人收到中标人提交的报告等相关资料后通知中标人开具结算发票。采购人接收中标人提交的结算发票后30个日历天内支付。采购人</w:t>
      </w:r>
      <w:r>
        <w:rPr>
          <w:rFonts w:hint="eastAsia" w:ascii="宋体" w:hAnsi="宋体" w:eastAsia="宋体" w:cs="宋体"/>
          <w:color w:val="auto"/>
          <w:kern w:val="2"/>
          <w:sz w:val="22"/>
          <w:szCs w:val="22"/>
          <w:highlight w:val="none"/>
          <w:lang w:val="en-US" w:eastAsia="zh-CN" w:bidi="ar"/>
        </w:rPr>
        <w:t>后勤服务人员的劳务费用由</w:t>
      </w:r>
      <w:r>
        <w:rPr>
          <w:rFonts w:hint="eastAsia" w:ascii="宋体" w:hAnsi="宋体" w:eastAsia="宋体" w:cs="宋体"/>
          <w:sz w:val="22"/>
          <w:szCs w:val="22"/>
          <w:lang w:eastAsia="zh-CN"/>
        </w:rPr>
        <w:t>中标人</w:t>
      </w:r>
      <w:r>
        <w:rPr>
          <w:rFonts w:hint="eastAsia" w:ascii="宋体" w:hAnsi="宋体" w:eastAsia="宋体" w:cs="宋体"/>
          <w:color w:val="auto"/>
          <w:kern w:val="2"/>
          <w:sz w:val="22"/>
          <w:szCs w:val="22"/>
          <w:highlight w:val="none"/>
          <w:lang w:val="en-US" w:eastAsia="zh-CN" w:bidi="ar"/>
        </w:rPr>
        <w:t>支付，医疗垃圾由</w:t>
      </w:r>
      <w:r>
        <w:rPr>
          <w:rFonts w:hint="eastAsia" w:ascii="宋体" w:hAnsi="宋体" w:eastAsia="宋体" w:cs="宋体"/>
          <w:sz w:val="22"/>
          <w:szCs w:val="22"/>
          <w:lang w:eastAsia="zh-CN"/>
        </w:rPr>
        <w:t>中标人</w:t>
      </w:r>
      <w:r>
        <w:rPr>
          <w:rFonts w:hint="eastAsia" w:ascii="宋体" w:hAnsi="宋体" w:eastAsia="宋体" w:cs="宋体"/>
          <w:color w:val="auto"/>
          <w:kern w:val="2"/>
          <w:sz w:val="22"/>
          <w:szCs w:val="22"/>
          <w:highlight w:val="none"/>
          <w:lang w:val="en-US" w:eastAsia="zh-CN" w:bidi="ar"/>
        </w:rPr>
        <w:t>带走并处理。</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sz w:val="22"/>
          <w:szCs w:val="22"/>
        </w:rPr>
      </w:pPr>
      <w:r>
        <w:rPr>
          <w:rFonts w:hint="eastAsia" w:ascii="宋体" w:hAnsi="宋体" w:eastAsia="宋体" w:cs="宋体"/>
          <w:b/>
          <w:bCs/>
          <w:color w:val="000000"/>
          <w:sz w:val="22"/>
          <w:szCs w:val="22"/>
        </w:rPr>
        <w:t>三、技术要求</w:t>
      </w:r>
    </w:p>
    <w:p>
      <w:pPr>
        <w:pStyle w:val="11"/>
        <w:pageBreakBefore w:val="0"/>
        <w:widowControl w:val="0"/>
        <w:kinsoku/>
        <w:wordWrap/>
        <w:overflowPunct/>
        <w:topLinePunct w:val="0"/>
        <w:bidi w:val="0"/>
        <w:spacing w:line="360" w:lineRule="atLeast"/>
        <w:ind w:left="459" w:leftChars="114" w:hanging="220" w:hangingChars="1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（一）具体服务要求：</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 采用DR机器进行肺部X线检查。</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2. </w:t>
      </w:r>
      <w:r>
        <w:rPr>
          <w:rFonts w:hint="eastAsia" w:ascii="宋体" w:hAnsi="宋体" w:eastAsia="宋体" w:cs="宋体"/>
          <w:b/>
          <w:bCs/>
          <w:spacing w:val="-6"/>
          <w:sz w:val="22"/>
          <w:szCs w:val="22"/>
        </w:rPr>
        <w:t>▲</w:t>
      </w:r>
      <w:r>
        <w:rPr>
          <w:rFonts w:hint="eastAsia" w:ascii="宋体" w:hAnsi="宋体" w:eastAsia="宋体" w:cs="宋体"/>
          <w:sz w:val="22"/>
          <w:szCs w:val="22"/>
          <w:u w:val="single"/>
        </w:rPr>
        <w:t>DR每日能完成850人次，其他项目每日能完成1700人次左右。</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3.体检异常结果实行信息化管理；所有异常情况信息汇总时需含有学院、班级、姓名、学号等学生个人信息。</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rPr>
        <w:t>4.投标人有承担大型体检任务的技术力量，并自有体检所需一切仪器、设备、物品及检验所需设备。</w:t>
      </w:r>
    </w:p>
    <w:p>
      <w:pPr>
        <w:pStyle w:val="11"/>
        <w:keepNext w:val="0"/>
        <w:keepLines w:val="0"/>
        <w:pageBreakBefore w:val="0"/>
        <w:widowControl w:val="0"/>
        <w:kinsoku/>
        <w:wordWrap/>
        <w:overflowPunct/>
        <w:topLinePunct w:val="0"/>
        <w:autoSpaceDE/>
        <w:autoSpaceDN/>
        <w:bidi w:val="0"/>
        <w:adjustRightInd/>
        <w:snapToGrid/>
        <w:spacing w:line="360" w:lineRule="atLeast"/>
        <w:ind w:left="438" w:leftChars="104" w:hanging="220" w:hangingChars="1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（二）参与</w:t>
      </w:r>
      <w:r>
        <w:rPr>
          <w:rFonts w:hint="eastAsia" w:ascii="宋体" w:hAnsi="宋体" w:eastAsia="宋体" w:cs="宋体"/>
          <w:sz w:val="22"/>
          <w:szCs w:val="22"/>
          <w:highlight w:val="none"/>
          <w:lang w:val="en-US" w:eastAsia="zh-CN"/>
        </w:rPr>
        <w:t>来校</w:t>
      </w:r>
      <w:r>
        <w:rPr>
          <w:rFonts w:hint="eastAsia" w:ascii="宋体" w:hAnsi="宋体" w:eastAsia="宋体" w:cs="宋体"/>
          <w:sz w:val="22"/>
          <w:szCs w:val="22"/>
          <w:highlight w:val="none"/>
        </w:rPr>
        <w:t>体检医务人员要求</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人员资质</w:t>
      </w:r>
      <w:r>
        <w:rPr>
          <w:rFonts w:hint="eastAsia" w:ascii="宋体" w:hAnsi="宋体" w:eastAsia="宋体" w:cs="宋体"/>
          <w:sz w:val="22"/>
          <w:szCs w:val="22"/>
          <w:highlight w:val="none"/>
        </w:rPr>
        <w:t>要求：</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highlight w:val="none"/>
          <w:u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u w:val="none"/>
        </w:rPr>
        <w:t>主检医生中高级职称比例不少于50%；</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rPr>
        <w:t>（2）</w:t>
      </w:r>
      <w:bookmarkStart w:id="4" w:name="OLE_LINK3"/>
      <w:r>
        <w:rPr>
          <w:rFonts w:hint="eastAsia" w:ascii="宋体" w:hAnsi="宋体" w:eastAsia="宋体" w:cs="宋体"/>
          <w:sz w:val="22"/>
          <w:szCs w:val="22"/>
          <w:highlight w:val="none"/>
          <w:u w:val="none"/>
        </w:rPr>
        <w:t>放射科医师需具有中级及以上影像专业职称资质；</w:t>
      </w:r>
    </w:p>
    <w:bookmarkEnd w:id="4"/>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rPr>
        <w:t>（3）内科、外科、五官科医师具有相应专业执业医师证，各专业每日至少有一名中级及以上职称专业人员；</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（4）来校体检医师占</w:t>
      </w:r>
      <w:r>
        <w:rPr>
          <w:rFonts w:hint="eastAsia" w:ascii="宋体" w:hAnsi="宋体" w:eastAsia="宋体" w:cs="宋体"/>
          <w:sz w:val="22"/>
          <w:szCs w:val="22"/>
          <w:highlight w:val="none"/>
          <w:lang w:eastAsia="zh-CN"/>
        </w:rPr>
        <w:t>投标文件所列</w:t>
      </w:r>
      <w:r>
        <w:rPr>
          <w:rFonts w:hint="eastAsia" w:ascii="宋体" w:hAnsi="宋体" w:eastAsia="宋体" w:cs="宋体"/>
          <w:sz w:val="22"/>
          <w:szCs w:val="22"/>
          <w:highlight w:val="none"/>
          <w:lang w:val="en-US" w:eastAsia="zh-CN"/>
        </w:rPr>
        <w:t>来校</w:t>
      </w:r>
      <w:r>
        <w:rPr>
          <w:rFonts w:hint="eastAsia" w:ascii="宋体" w:hAnsi="宋体" w:eastAsia="宋体" w:cs="宋体"/>
          <w:sz w:val="22"/>
          <w:szCs w:val="22"/>
          <w:highlight w:val="none"/>
        </w:rPr>
        <w:t>人员名单的70%以上</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若</w:t>
      </w:r>
      <w:r>
        <w:rPr>
          <w:rFonts w:hint="eastAsia" w:ascii="宋体" w:hAnsi="宋体" w:eastAsia="宋体" w:cs="宋体"/>
          <w:sz w:val="22"/>
          <w:szCs w:val="22"/>
          <w:highlight w:val="none"/>
          <w:lang w:eastAsia="zh-CN"/>
        </w:rPr>
        <w:t>更</w:t>
      </w:r>
      <w:r>
        <w:rPr>
          <w:rFonts w:hint="eastAsia" w:ascii="宋体" w:hAnsi="宋体" w:eastAsia="宋体" w:cs="宋体"/>
          <w:sz w:val="22"/>
          <w:szCs w:val="22"/>
          <w:highlight w:val="none"/>
        </w:rPr>
        <w:t>换医师必须要经过</w:t>
      </w:r>
      <w:r>
        <w:rPr>
          <w:rFonts w:hint="eastAsia" w:ascii="宋体" w:hAnsi="宋体" w:eastAsia="宋体" w:cs="宋体"/>
          <w:sz w:val="22"/>
          <w:szCs w:val="22"/>
          <w:highlight w:val="none"/>
          <w:lang w:eastAsia="zh-CN"/>
        </w:rPr>
        <w:t>采购人</w:t>
      </w:r>
      <w:r>
        <w:rPr>
          <w:rFonts w:hint="eastAsia" w:ascii="宋体" w:hAnsi="宋体" w:eastAsia="宋体" w:cs="宋体"/>
          <w:sz w:val="22"/>
          <w:szCs w:val="22"/>
          <w:highlight w:val="none"/>
        </w:rPr>
        <w:t>同意后，更换同级别及以上职称；</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（5）采血、测量血压、视力等护士要操作熟练。</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2.每日参与体检人数要求：根据学校每日安排的体检学生数量</w:t>
      </w:r>
      <w:r>
        <w:rPr>
          <w:rFonts w:hint="eastAsia" w:ascii="宋体" w:hAnsi="宋体" w:eastAsia="宋体" w:cs="宋体"/>
          <w:sz w:val="22"/>
          <w:szCs w:val="22"/>
          <w:lang w:eastAsia="zh-CN"/>
        </w:rPr>
        <w:t>，</w:t>
      </w:r>
      <w:r>
        <w:rPr>
          <w:rFonts w:hint="eastAsia" w:ascii="宋体" w:hAnsi="宋体" w:eastAsia="宋体" w:cs="宋体"/>
          <w:sz w:val="22"/>
          <w:szCs w:val="22"/>
        </w:rPr>
        <w:t>体检单位要合理安排各岗位医生</w:t>
      </w:r>
      <w:r>
        <w:rPr>
          <w:rFonts w:hint="eastAsia" w:ascii="宋体" w:hAnsi="宋体" w:eastAsia="宋体" w:cs="宋体"/>
          <w:sz w:val="22"/>
          <w:szCs w:val="22"/>
          <w:lang w:eastAsia="zh-CN"/>
        </w:rPr>
        <w:t>、</w:t>
      </w:r>
      <w:r>
        <w:rPr>
          <w:rFonts w:hint="eastAsia" w:ascii="宋体" w:hAnsi="宋体" w:eastAsia="宋体" w:cs="宋体"/>
          <w:sz w:val="22"/>
          <w:szCs w:val="22"/>
        </w:rPr>
        <w:t>护士人数，在保质保量的前提下：内科医师每人每日体检人数不得超过220人，五官科、外科医师每人每日体检人数不得超过300人，其他岗位人员酌情合理安排。</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3.体检场地：上门服务，学校提供体检场所，协助维持秩序，配备电工保障电路正常运行。</w:t>
      </w:r>
      <w:r>
        <w:rPr>
          <w:rFonts w:hint="eastAsia" w:ascii="宋体" w:hAnsi="宋体" w:eastAsia="宋体" w:cs="宋体"/>
          <w:b/>
          <w:bCs/>
          <w:spacing w:val="-6"/>
          <w:sz w:val="22"/>
          <w:szCs w:val="22"/>
          <w:u w:val="single"/>
        </w:rPr>
        <w:t>▲</w:t>
      </w:r>
      <w:r>
        <w:rPr>
          <w:rFonts w:hint="eastAsia" w:ascii="宋体" w:hAnsi="宋体" w:eastAsia="宋体" w:cs="宋体"/>
          <w:sz w:val="22"/>
          <w:szCs w:val="22"/>
          <w:u w:val="single"/>
        </w:rPr>
        <w:t>体检所需设备搬运费、保洁、医疗垃圾处置等其他其他产生的费用由体检单位负责。</w:t>
      </w:r>
    </w:p>
    <w:p>
      <w:pPr>
        <w:pStyle w:val="11"/>
        <w:keepNext w:val="0"/>
        <w:keepLines w:val="0"/>
        <w:pageBreakBefore w:val="0"/>
        <w:widowControl w:val="0"/>
        <w:kinsoku/>
        <w:wordWrap/>
        <w:overflowPunct/>
        <w:topLinePunct w:val="0"/>
        <w:autoSpaceDE/>
        <w:autoSpaceDN/>
        <w:bidi w:val="0"/>
        <w:adjustRightInd/>
        <w:snapToGrid/>
        <w:spacing w:line="360" w:lineRule="atLeas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4.体检时间：由学校指定体检时间，体检单位在体检前一周以学院班级为单位分时分段安排，尽力满足学院班级时间调整。体检时间安排及体检注意事项提前3-5天发交付学校医务室。</w:t>
      </w:r>
    </w:p>
    <w:p>
      <w:pPr>
        <w:keepNext w:val="0"/>
        <w:keepLines w:val="0"/>
        <w:pageBreakBefore w:val="0"/>
        <w:widowControl w:val="0"/>
        <w:kinsoku/>
        <w:wordWrap/>
        <w:overflowPunct/>
        <w:topLinePunct w:val="0"/>
        <w:autoSpaceDE/>
        <w:autoSpaceDN/>
        <w:bidi w:val="0"/>
        <w:adjustRightInd/>
        <w:spacing w:line="360" w:lineRule="atLeast"/>
        <w:textAlignment w:val="auto"/>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四、未涉及部分以第三部分 拟签订的合同文本约定为准</w:t>
      </w:r>
    </w:p>
    <w:p>
      <w:pPr>
        <w:keepNext w:val="0"/>
        <w:keepLines w:val="0"/>
        <w:pageBreakBefore w:val="0"/>
        <w:widowControl w:val="0"/>
        <w:kinsoku/>
        <w:wordWrap/>
        <w:overflowPunct/>
        <w:topLinePunct w:val="0"/>
        <w:autoSpaceDE/>
        <w:autoSpaceDN/>
        <w:bidi w:val="0"/>
        <w:adjustRightInd/>
        <w:snapToGrid w:val="0"/>
        <w:spacing w:line="360" w:lineRule="atLeast"/>
        <w:textAlignment w:val="auto"/>
        <w:rPr>
          <w:rFonts w:hint="eastAsia" w:ascii="宋体" w:hAnsi="宋体" w:eastAsia="宋体" w:cs="宋体"/>
          <w:b/>
          <w:bCs/>
          <w:spacing w:val="-6"/>
          <w:sz w:val="22"/>
          <w:szCs w:val="22"/>
        </w:rPr>
      </w:pPr>
      <w:r>
        <w:rPr>
          <w:rFonts w:hint="eastAsia" w:ascii="宋体" w:hAnsi="宋体" w:eastAsia="宋体" w:cs="宋体"/>
          <w:b/>
          <w:bCs/>
          <w:spacing w:val="-6"/>
          <w:sz w:val="22"/>
          <w:szCs w:val="22"/>
        </w:rPr>
        <w:t>五、其他</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tLeast"/>
        <w:jc w:val="left"/>
        <w:textAlignment w:val="auto"/>
        <w:rPr>
          <w:rFonts w:hint="eastAsia" w:ascii="宋体" w:hAnsi="宋体" w:eastAsia="宋体" w:cs="宋体"/>
          <w:b/>
          <w:bCs/>
          <w:spacing w:val="-6"/>
          <w:sz w:val="22"/>
          <w:szCs w:val="22"/>
        </w:rPr>
      </w:pPr>
      <w:r>
        <w:rPr>
          <w:rFonts w:hint="eastAsia" w:ascii="宋体" w:hAnsi="宋体" w:eastAsia="宋体" w:cs="宋体"/>
          <w:b/>
          <w:bCs/>
          <w:spacing w:val="-6"/>
          <w:sz w:val="22"/>
          <w:szCs w:val="22"/>
        </w:rPr>
        <w:t>带“▲且加下划线”的有关条款为实质性条款，投标人必须做出实质性响应，不允许负偏离（负偏离系指低于采购需求），出现负偏离的将导致投标无效。</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tLeast"/>
        <w:jc w:val="left"/>
        <w:textAlignment w:val="auto"/>
        <w:rPr>
          <w:rFonts w:hint="eastAsia" w:ascii="宋体" w:hAnsi="宋体" w:eastAsia="宋体" w:cs="宋体"/>
          <w:b/>
          <w:bCs/>
          <w:spacing w:val="-6"/>
          <w:sz w:val="22"/>
          <w:szCs w:val="22"/>
        </w:rPr>
      </w:pPr>
      <w:r>
        <w:rPr>
          <w:rFonts w:hint="eastAsia" w:ascii="宋体" w:hAnsi="宋体" w:eastAsia="宋体" w:cs="宋体"/>
          <w:b/>
          <w:bCs/>
          <w:spacing w:val="-6"/>
          <w:sz w:val="22"/>
          <w:szCs w:val="22"/>
        </w:rPr>
        <w:t>如采购需求中未特别注明需执行的国家相关标准、行业标准、地方标准或者其他标准、规范，则统一执行最新标准、规范。</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tLeast"/>
        <w:jc w:val="left"/>
        <w:textAlignment w:val="auto"/>
        <w:rPr>
          <w:rFonts w:hint="eastAsia" w:ascii="宋体" w:hAnsi="宋体" w:eastAsia="宋体" w:cs="宋体"/>
          <w:b/>
          <w:sz w:val="22"/>
          <w:szCs w:val="22"/>
        </w:rPr>
      </w:pPr>
      <w:r>
        <w:rPr>
          <w:rFonts w:hint="eastAsia" w:ascii="宋体" w:hAnsi="宋体" w:eastAsia="宋体" w:cs="宋体"/>
          <w:b/>
          <w:bCs/>
          <w:spacing w:val="-6"/>
          <w:sz w:val="22"/>
          <w:szCs w:val="22"/>
        </w:rPr>
        <w:t>采购需求中需要提供的证明材料有有效期的必须在有效期内，否则视为未提供。</w:t>
      </w:r>
    </w:p>
    <w:p>
      <w:pPr>
        <w:pStyle w:val="15"/>
        <w:keepNext w:val="0"/>
        <w:keepLines w:val="0"/>
        <w:pageBreakBefore w:val="0"/>
        <w:widowControl w:val="0"/>
        <w:kinsoku/>
        <w:wordWrap/>
        <w:overflowPunct/>
        <w:topLinePunct w:val="0"/>
        <w:autoSpaceDE/>
        <w:autoSpaceDN/>
        <w:bidi w:val="0"/>
        <w:adjustRightInd/>
        <w:spacing w:line="360" w:lineRule="atLeast"/>
        <w:textAlignment w:val="auto"/>
        <w:rPr>
          <w:rFonts w:hint="eastAsia" w:ascii="宋体" w:hAnsi="宋体" w:eastAsia="宋体" w:cs="宋体"/>
          <w:sz w:val="22"/>
          <w:szCs w:val="22"/>
        </w:rPr>
      </w:pPr>
    </w:p>
    <w:p>
      <w:pPr>
        <w:spacing w:line="400" w:lineRule="exact"/>
        <w:rPr>
          <w:rFonts w:hint="eastAsia" w:ascii="宋体" w:hAnsi="宋体" w:cs="宋体"/>
          <w:b/>
          <w:bCs/>
          <w:sz w:val="22"/>
        </w:rPr>
      </w:pPr>
    </w:p>
    <w:p/>
    <w:sectPr>
      <w:pgSz w:w="11906" w:h="16838"/>
      <w:pgMar w:top="1440" w:right="180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4802C173"/>
    <w:multiLevelType w:val="singleLevel"/>
    <w:tmpl w:val="4802C173"/>
    <w:lvl w:ilvl="0" w:tentative="0">
      <w:start w:val="1"/>
      <w:numFmt w:val="decimal"/>
      <w:suff w:val="nothing"/>
      <w:lvlText w:val="%1．"/>
      <w:lvlJc w:val="left"/>
      <w:pPr>
        <w:ind w:left="0" w:firstLine="400"/>
      </w:pPr>
      <w:rPr>
        <w:rFonts w:hint="default"/>
      </w:rPr>
    </w:lvl>
  </w:abstractNum>
  <w:abstractNum w:abstractNumId="2">
    <w:nsid w:val="4B08FEAC"/>
    <w:multiLevelType w:val="singleLevel"/>
    <w:tmpl w:val="4B08FEAC"/>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B00EB"/>
    <w:rsid w:val="11973855"/>
    <w:rsid w:val="1249710A"/>
    <w:rsid w:val="212D1436"/>
    <w:rsid w:val="237627E0"/>
    <w:rsid w:val="2FE64868"/>
    <w:rsid w:val="38CF70FA"/>
    <w:rsid w:val="38D15786"/>
    <w:rsid w:val="3C5F6574"/>
    <w:rsid w:val="3E253E1D"/>
    <w:rsid w:val="3F381A1B"/>
    <w:rsid w:val="41A0269E"/>
    <w:rsid w:val="50D67ECE"/>
    <w:rsid w:val="532E47E6"/>
    <w:rsid w:val="55447C51"/>
    <w:rsid w:val="6E61619A"/>
    <w:rsid w:val="73D7455A"/>
    <w:rsid w:val="7566608E"/>
    <w:rsid w:val="791901E6"/>
    <w:rsid w:val="7B083BD7"/>
    <w:rsid w:val="7FA5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numPr>
        <w:ilvl w:val="1"/>
        <w:numId w:val="1"/>
      </w:numPr>
      <w:spacing w:line="413" w:lineRule="auto"/>
      <w:outlineLvl w:val="1"/>
    </w:pPr>
    <w:rPr>
      <w:rFonts w:ascii="Arial" w:hAnsi="Arial"/>
      <w:b/>
      <w:kern w:val="0"/>
      <w:sz w:val="32"/>
      <w:szCs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spacing w:after="120"/>
      <w:ind w:left="1440" w:leftChars="700" w:right="1440" w:rightChars="700"/>
    </w:p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Body Text Indent"/>
    <w:basedOn w:val="1"/>
    <w:next w:val="1"/>
    <w:qFormat/>
    <w:uiPriority w:val="0"/>
    <w:pPr>
      <w:ind w:left="480" w:hanging="480" w:hangingChars="200"/>
    </w:pPr>
    <w:rPr>
      <w:sz w:val="24"/>
    </w:rPr>
  </w:style>
  <w:style w:type="paragraph" w:styleId="7">
    <w:name w:val="Plain Text"/>
    <w:basedOn w:val="1"/>
    <w:next w:val="8"/>
    <w:qFormat/>
    <w:uiPriority w:val="0"/>
    <w:pPr>
      <w:widowControl/>
      <w:overflowPunct w:val="0"/>
      <w:autoSpaceDE w:val="0"/>
      <w:autoSpaceDN w:val="0"/>
      <w:adjustRightInd w:val="0"/>
      <w:jc w:val="left"/>
      <w:textAlignment w:val="baseline"/>
    </w:pPr>
    <w:rPr>
      <w:rFonts w:ascii="宋体" w:hAnsi="Courier New"/>
      <w:sz w:val="24"/>
    </w:rPr>
  </w:style>
  <w:style w:type="paragraph" w:styleId="8">
    <w:name w:val="toc 2"/>
    <w:basedOn w:val="1"/>
    <w:next w:val="1"/>
    <w:qFormat/>
    <w:uiPriority w:val="39"/>
    <w:pPr>
      <w:tabs>
        <w:tab w:val="right" w:leader="dot" w:pos="8302"/>
      </w:tabs>
      <w:ind w:leftChars="200"/>
    </w:pPr>
    <w:rPr>
      <w:b/>
      <w:sz w:val="24"/>
    </w:rPr>
  </w:style>
  <w:style w:type="paragraph" w:styleId="9">
    <w:name w:val="toc 6"/>
    <w:basedOn w:val="1"/>
    <w:next w:val="1"/>
    <w:qFormat/>
    <w:uiPriority w:val="0"/>
    <w:pPr>
      <w:autoSpaceDE w:val="0"/>
      <w:autoSpaceDN w:val="0"/>
      <w:adjustRightInd w:val="0"/>
      <w:ind w:left="2100" w:leftChars="1000"/>
      <w:jc w:val="left"/>
    </w:pPr>
    <w:rPr>
      <w:kern w:val="0"/>
      <w:sz w:val="20"/>
    </w:rPr>
  </w:style>
  <w:style w:type="paragraph" w:styleId="10">
    <w:name w:val="Body Text First Indent"/>
    <w:basedOn w:val="5"/>
    <w:next w:val="9"/>
    <w:qFormat/>
    <w:uiPriority w:val="0"/>
    <w:pPr>
      <w:autoSpaceDE w:val="0"/>
      <w:autoSpaceDN w:val="0"/>
      <w:adjustRightInd w:val="0"/>
      <w:ind w:firstLine="420" w:firstLineChars="100"/>
      <w:jc w:val="left"/>
    </w:pPr>
    <w:rPr>
      <w:rFonts w:ascii="仿宋_GB2312"/>
      <w:b/>
      <w:kern w:val="0"/>
      <w:sz w:val="32"/>
      <w:szCs w:val="32"/>
    </w:rPr>
  </w:style>
  <w:style w:type="paragraph" w:styleId="11">
    <w:name w:val="Body Text First Indent 2"/>
    <w:basedOn w:val="6"/>
    <w:unhideWhenUsed/>
    <w:qFormat/>
    <w:uiPriority w:val="99"/>
    <w:pPr>
      <w:ind w:firstLine="420"/>
    </w:p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5">
    <w:name w:val="无间隔1"/>
    <w:qFormat/>
    <w:uiPriority w:val="1"/>
    <w:pPr>
      <w:widowControl w:val="0"/>
      <w:snapToGrid w:val="0"/>
      <w:jc w:val="both"/>
    </w:pPr>
    <w:rPr>
      <w:rFonts w:ascii="Times New Roman" w:hAnsi="Times New Roman" w:eastAsia="宋体" w:cs="Times New Roman"/>
      <w:kern w:val="2"/>
      <w:sz w:val="21"/>
      <w:szCs w:val="24"/>
      <w:lang w:val="en-US" w:eastAsia="zh-CN" w:bidi="ar-SA"/>
    </w:rPr>
  </w:style>
  <w:style w:type="character" w:customStyle="1" w:styleId="16">
    <w:name w:val="font21"/>
    <w:qFormat/>
    <w:uiPriority w:val="0"/>
    <w:rPr>
      <w:rFonts w:hint="eastAsia" w:ascii="宋体" w:hAnsi="宋体" w:eastAsia="宋体" w:cs="宋体"/>
      <w:color w:val="000000"/>
      <w:sz w:val="24"/>
      <w:szCs w:val="24"/>
      <w:u w:val="none"/>
    </w:rPr>
  </w:style>
  <w:style w:type="paragraph" w:customStyle="1" w:styleId="1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2025-11-06T10:42:00Z</dcterms:created>
  <dc:creator>Administrator</dc:creator>
  <cp:lastModifiedBy>浙江乐诚</cp:lastModifiedBy>
  <dcterms:modified xsi:type="dcterms:W3CDTF">2026-03-04T06:03:58Z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eyJoZGlkIjoiNTNhY2ExODEzNWYyYTc4ZWM2ODBiMGYyZGEwNTFhNzUiLCJ1c2VySWQiOiIxNDUyODY0NDI2In0=</vt:lpwstr>
  </property>
  <property fmtid="{D5CDD505-2E9C-101B-9397-08002B2CF9AE}" pid="4" name="ICV">
    <vt:lpwstr>7FCF9C3E96854245894C116AA09AC7AF_12</vt:lpwstr>
  </property>
</Properties>
</file>