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A1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textAlignment w:val="auto"/>
        <w:rPr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60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highlight w:val="none"/>
          <w:lang w:val="en-US" w:eastAsia="zh-CN"/>
        </w:rPr>
        <w:t>3</w:t>
      </w:r>
    </w:p>
    <w:p w14:paraId="3E60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推荐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项目情况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汇总表</w:t>
      </w:r>
    </w:p>
    <w:p w14:paraId="31738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0" w:firstLineChars="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>推荐单位：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设区市海洋经济主管部门（盖章）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填表人：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联系方式：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 xml:space="preserve">                                     </w:t>
      </w:r>
    </w:p>
    <w:tbl>
      <w:tblPr>
        <w:tblStyle w:val="5"/>
        <w:tblW w:w="154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879"/>
        <w:gridCol w:w="766"/>
        <w:gridCol w:w="710"/>
        <w:gridCol w:w="875"/>
        <w:gridCol w:w="766"/>
        <w:gridCol w:w="1121"/>
        <w:gridCol w:w="895"/>
        <w:gridCol w:w="928"/>
        <w:gridCol w:w="887"/>
        <w:gridCol w:w="1319"/>
        <w:gridCol w:w="3825"/>
        <w:gridCol w:w="975"/>
        <w:gridCol w:w="1150"/>
      </w:tblGrid>
      <w:tr w14:paraId="4968C5EA">
        <w:trPr>
          <w:trHeight w:val="1133" w:hRule="atLeast"/>
          <w:jc w:val="center"/>
        </w:trPr>
        <w:tc>
          <w:tcPr>
            <w:tcW w:w="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CF91A1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序号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846683B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所在县市区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B9F285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申报类型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CE0EB1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申报领域</w:t>
            </w: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50E89D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牵头申报单位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17B92FF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参与单位</w:t>
            </w: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D33B8B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申报财政补助资金（万元）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AEC544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自筹资金（万元）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88D8A3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项目</w:t>
            </w:r>
          </w:p>
          <w:p w14:paraId="2245F91C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负责人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BEABC60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负责人联系方式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60A5401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主要参与人（除负责人外排名前三）</w:t>
            </w:r>
          </w:p>
        </w:tc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686C42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情况简介（分三点描述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  <w:lang w:val="en-US" w:eastAsia="zh-CN"/>
              </w:rPr>
              <w:t>单位优势、项目研究基础、项目攻关必要性、产业化预期成效</w:t>
            </w: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，总字数不超过500字）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893C259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联系人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55158D2">
            <w:pPr>
              <w:spacing w:beforeLines="0" w:afterLines="0" w:line="28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2"/>
                <w:szCs w:val="24"/>
              </w:rPr>
              <w:t>联系方式</w:t>
            </w:r>
          </w:p>
        </w:tc>
      </w:tr>
      <w:tr w14:paraId="39E554A0">
        <w:trPr>
          <w:trHeight w:val="4465" w:hRule="atLeast"/>
          <w:jc w:val="center"/>
        </w:trPr>
        <w:tc>
          <w:tcPr>
            <w:tcW w:w="3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3EE83C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例</w:t>
            </w:r>
          </w:p>
        </w:tc>
        <w:tc>
          <w:tcPr>
            <w:tcW w:w="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22129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吴兴区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54DC5CF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重大</w:t>
            </w:r>
          </w:p>
        </w:tc>
        <w:tc>
          <w:tcPr>
            <w:tcW w:w="7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0317AA8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海洋新材料</w:t>
            </w: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B56E67A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>xxx</w:t>
            </w:r>
          </w:p>
        </w:tc>
        <w:tc>
          <w:tcPr>
            <w:tcW w:w="7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D3F05BA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  <w:lang w:val="en-US" w:eastAsia="zh-CN"/>
              </w:rPr>
              <w:t>xxx</w:t>
            </w:r>
          </w:p>
        </w:tc>
        <w:tc>
          <w:tcPr>
            <w:tcW w:w="11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A1D19CB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400</w:t>
            </w:r>
          </w:p>
        </w:tc>
        <w:tc>
          <w:tcPr>
            <w:tcW w:w="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F3794D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1600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645D23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6D0619C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1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E8B3E0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3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D7C55F0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1.申报单位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及研究基础：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是全国制造业单项冠军，获国家省部级多项奖；企业营收稳、研发投入足，湖州久立永兴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投入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3.1亿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建高性能合金项目，产能与资金有保障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val="en-US" w:eastAsia="zh-CN"/>
              </w:rPr>
              <w:t>包括单位资质、硬件保障、人才团队、前期研发基础等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。</w:t>
            </w:r>
          </w:p>
          <w:p w14:paraId="280AA048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2.项目特点：研发的高强韧镍基合金材料，专为海洋高盐雾、低温高压等极端环境设计，可抵御腐蚀、保障储运装备稳定，直接适配海洋天然气储运核心需求。材料国产化打破国外垄断，技术水平国际先进，可支撑海洋天然气资源开发与海洋高端装备制造升级，比进口产品杂质更少、低温韧性更强、焊丝精度更高。</w:t>
            </w:r>
          </w:p>
          <w:p w14:paraId="1C8292BB">
            <w:pPr>
              <w:spacing w:beforeLines="0" w:afterLines="0" w:line="280" w:lineRule="exact"/>
              <w:jc w:val="both"/>
              <w:rPr>
                <w:rFonts w:hint="default" w:ascii="Times New Roman" w:hAnsi="Times New Roman" w:cs="Times New Roman"/>
                <w:b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3.预期成效：建成年产500吨生产线，在LNG储罐示范应用；成本比进口低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15%—30%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，执行期年增销2000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万元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、达产后1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  <w:lang w:eastAsia="zh-CN"/>
              </w:rPr>
              <w:t>亿元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1"/>
              </w:rPr>
              <w:t>。</w:t>
            </w:r>
          </w:p>
        </w:tc>
        <w:tc>
          <w:tcPr>
            <w:tcW w:w="9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6F57E34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  <w:tc>
          <w:tcPr>
            <w:tcW w:w="11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0EA7FD">
            <w:pPr>
              <w:spacing w:beforeLines="0" w:afterLines="0" w:line="280" w:lineRule="exact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1"/>
              </w:rPr>
              <w:t>xxx</w:t>
            </w:r>
          </w:p>
        </w:tc>
      </w:tr>
    </w:tbl>
    <w:p w14:paraId="6AD0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说明：1.申报领域根据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实际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填写海洋新材料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海洋生物医药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海洋清洁能源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海洋高端装备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、海洋电子信息、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现代化海洋渔业</w:t>
      </w:r>
      <w:r>
        <w:rPr>
          <w:rFonts w:hint="eastAsia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、其他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eastAsia="zh-CN"/>
        </w:rPr>
        <w:t>；</w:t>
      </w:r>
    </w:p>
    <w:p w14:paraId="064AC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720" w:firstLineChars="300"/>
        <w:jc w:val="left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z w:val="24"/>
          <w:szCs w:val="240"/>
          <w:highlight w:val="none"/>
          <w:lang w:val="en-US" w:eastAsia="zh-CN"/>
        </w:rPr>
        <w:t>2.申报类型根据情况填写“重大”“重点”“一般”；</w:t>
      </w:r>
    </w:p>
    <w:p w14:paraId="6C03800A">
      <w:pPr>
        <w:widowControl w:val="0"/>
        <w:spacing w:before="0" w:beforeAutospacing="0" w:after="0" w:afterAutospacing="0" w:line="580" w:lineRule="exact"/>
        <w:rPr>
          <w:rFonts w:hint="default" w:ascii="Times New Roman" w:hAnsi="Times New Roman" w:eastAsia="黑体" w:cs="Times New Roman"/>
          <w:sz w:val="32"/>
          <w:szCs w:val="280"/>
          <w:highlight w:val="none"/>
          <w:lang w:val="en-US" w:eastAsia="zh-CN"/>
        </w:rPr>
        <w:sectPr>
          <w:footerReference r:id="rId3" w:type="default"/>
          <w:footerReference r:id="rId4" w:type="even"/>
          <w:pgSz w:w="16838" w:h="11906" w:orient="landscape"/>
          <w:pgMar w:top="1417" w:right="1440" w:bottom="1417" w:left="1440" w:header="850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453" w:charSpace="0"/>
        </w:sectPr>
      </w:pPr>
    </w:p>
    <w:p w14:paraId="3A9FF0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仿宋_GB2312">
    <w:altName w:val="方正仿宋_GBK"/>
    <w:panose1 w:val="02010609030101010101"/>
    <w:charset w:val="00"/>
    <w:family w:val="swiss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F6EE0">
    <w:pPr>
      <w:widowControl w:val="0"/>
      <w:snapToGrid w:val="0"/>
      <w:jc w:val="both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7997190</wp:posOffset>
              </wp:positionH>
              <wp:positionV relativeFrom="paragraph">
                <wp:posOffset>-86360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10CF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9.7pt;margin-top:-6.8pt;height:144pt;width:144pt;mso-position-horizontal-relative:margin;mso-wrap-style:none;z-index:251659264;mso-width-relative:page;mso-height-relative:page;" filled="f" stroked="f" coordsize="21600,21600" o:gfxdata="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NwqmTLZAAAADQEAAA8AAAAAAAAAAQAgAAAAIgAAAGRycy9k&#10;b3ducmV2LnhtbFBLAQIUABQAAAAIAIdO4kDkov7PyAEAAJkDAAAOAAAAAAAAAAEAIAAAACgBAABk&#10;cnMvZTJvRG9jLnhtbFBLBQYAAAAABgAGAFkBAABi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E10CF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673D4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274320</wp:posOffset>
              </wp:positionH>
              <wp:positionV relativeFrom="paragraph">
                <wp:posOffset>-86360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EA728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.6pt;margin-top:-6.8pt;height:144pt;width:144pt;mso-position-horizontal-relative:margin;mso-wrap-style:none;z-index:251660288;mso-width-relative:page;mso-height-relative:page;" filled="f" stroked="f" coordsize="21600,21600" o:gfxdata="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gmcQbXAAAACgEAAA8AAAAAAAAAAQAgAAAAIgAAAGRycy9kb3du&#10;cmV2LnhtbFBLAQIUABQAAAAIAIdO4kD0CSeXxwEAAJkDAAAOAAAAAAAAAAEAIAAAACYBAABkcnMv&#10;ZTJvRG9jLnhtbFBLBQYAAAAABgAGAFkBAABf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5EA728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F6995"/>
    <w:rsid w:val="FFC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eastAsia="仿宋_GB2312"/>
      <w:sz w:val="32"/>
      <w:szCs w:val="24"/>
      <w:lang w:bidi="ar-SA"/>
    </w:rPr>
  </w:style>
  <w:style w:type="paragraph" w:styleId="3">
    <w:name w:val="Body Text"/>
    <w:basedOn w:val="1"/>
    <w:next w:val="2"/>
    <w:qFormat/>
    <w:uiPriority w:val="1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仿宋_GB2312" w:cs="Times New Roman"/>
      <w:sz w:val="32"/>
      <w:szCs w:val="22"/>
      <w:lang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2026-08-24T19:28:00Z</dcterms:created>
  <dc:creator>minisalt</dc:creator>
  <cp:lastModifiedBy>minisalt</cp:lastModifiedBy>
  <dcterms:modified xsi:type="dcterms:W3CDTF">2026-08-24T19:29:01Z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80511442879F3846F52A8C6AA3D3AE42_41</vt:lpwstr>
  </property>
</Properties>
</file>